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F2E7" w14:textId="77777777" w:rsidR="00E53793" w:rsidRDefault="00E20F5B">
      <w:pPr>
        <w:spacing w:after="0" w:line="265" w:lineRule="auto"/>
        <w:ind w:left="354" w:hanging="10"/>
        <w:jc w:val="center"/>
      </w:pPr>
      <w:r>
        <w:rPr>
          <w:rFonts w:ascii="Arial" w:eastAsia="Arial" w:hAnsi="Arial" w:cs="Arial"/>
          <w:b/>
          <w:sz w:val="26"/>
        </w:rPr>
        <w:t xml:space="preserve">Charlottesville Redevelopment and Housing </w:t>
      </w:r>
    </w:p>
    <w:p w14:paraId="07E63973" w14:textId="77777777" w:rsidR="00E53793" w:rsidRDefault="00E20F5B">
      <w:pPr>
        <w:tabs>
          <w:tab w:val="center" w:pos="4887"/>
          <w:tab w:val="center" w:pos="9029"/>
          <w:tab w:val="center" w:pos="9749"/>
        </w:tabs>
        <w:spacing w:after="5"/>
      </w:pPr>
      <w:r>
        <w:tab/>
      </w:r>
      <w:r>
        <w:rPr>
          <w:rFonts w:ascii="Arial" w:eastAsia="Arial" w:hAnsi="Arial" w:cs="Arial"/>
          <w:b/>
          <w:sz w:val="26"/>
        </w:rPr>
        <w:t xml:space="preserve">Authority Board of Commissioners Work Session    </w:t>
      </w:r>
      <w:r>
        <w:rPr>
          <w:rFonts w:ascii="Arial" w:eastAsia="Arial" w:hAnsi="Arial" w:cs="Arial"/>
          <w:b/>
          <w:sz w:val="26"/>
        </w:rPr>
        <w:tab/>
        <w:t xml:space="preserve"> </w:t>
      </w:r>
      <w:r>
        <w:rPr>
          <w:rFonts w:ascii="Arial" w:eastAsia="Arial" w:hAnsi="Arial" w:cs="Arial"/>
          <w:b/>
          <w:sz w:val="26"/>
        </w:rPr>
        <w:tab/>
        <w:t xml:space="preserve">    </w:t>
      </w:r>
    </w:p>
    <w:p w14:paraId="2636A6BA" w14:textId="4A0DA122" w:rsidR="00E53793" w:rsidRDefault="00E20F5B">
      <w:pPr>
        <w:spacing w:after="0"/>
        <w:ind w:left="344"/>
        <w:jc w:val="center"/>
      </w:pPr>
      <w:r>
        <w:rPr>
          <w:rFonts w:ascii="Arial" w:eastAsia="Arial" w:hAnsi="Arial" w:cs="Arial"/>
          <w:b/>
          <w:sz w:val="26"/>
        </w:rPr>
        <w:t>Crescent Halls</w:t>
      </w:r>
      <w:r w:rsidR="00E66360">
        <w:rPr>
          <w:rFonts w:ascii="Arial" w:eastAsia="Arial" w:hAnsi="Arial" w:cs="Arial"/>
          <w:b/>
          <w:sz w:val="26"/>
        </w:rPr>
        <w:t>,</w:t>
      </w:r>
      <w:r>
        <w:rPr>
          <w:rFonts w:ascii="Arial" w:eastAsia="Arial" w:hAnsi="Arial" w:cs="Arial"/>
          <w:b/>
          <w:sz w:val="26"/>
        </w:rPr>
        <w:t xml:space="preserve"> Thursday,</w:t>
      </w:r>
      <w:r w:rsidR="00E66360"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sz w:val="26"/>
        </w:rPr>
        <w:t xml:space="preserve">October 12, 2023, at </w:t>
      </w:r>
    </w:p>
    <w:p w14:paraId="19A6FF05" w14:textId="77777777" w:rsidR="00E53793" w:rsidRDefault="00E20F5B">
      <w:pPr>
        <w:spacing w:after="251" w:line="265" w:lineRule="auto"/>
        <w:ind w:left="354" w:hanging="10"/>
        <w:jc w:val="center"/>
      </w:pPr>
      <w:r>
        <w:rPr>
          <w:rFonts w:ascii="Arial" w:eastAsia="Arial" w:hAnsi="Arial" w:cs="Arial"/>
          <w:b/>
          <w:sz w:val="26"/>
        </w:rPr>
        <w:t>6:00 pm</w:t>
      </w:r>
    </w:p>
    <w:p w14:paraId="3692274D" w14:textId="77777777" w:rsidR="00E53793" w:rsidRDefault="00E20F5B">
      <w:pPr>
        <w:spacing w:after="997" w:line="265" w:lineRule="auto"/>
        <w:ind w:left="354" w:hanging="10"/>
        <w:jc w:val="center"/>
      </w:pPr>
      <w:r>
        <w:rPr>
          <w:rFonts w:ascii="Arial" w:eastAsia="Arial" w:hAnsi="Arial" w:cs="Arial"/>
          <w:b/>
          <w:sz w:val="26"/>
        </w:rPr>
        <w:t xml:space="preserve">Agenda </w:t>
      </w:r>
    </w:p>
    <w:p w14:paraId="1FFA8F90" w14:textId="77777777" w:rsidR="00E53793" w:rsidRDefault="00E20F5B">
      <w:pPr>
        <w:numPr>
          <w:ilvl w:val="0"/>
          <w:numId w:val="1"/>
        </w:numPr>
        <w:spacing w:after="50" w:line="260" w:lineRule="auto"/>
        <w:ind w:hanging="720"/>
      </w:pPr>
      <w:r>
        <w:rPr>
          <w:rFonts w:ascii="Arial" w:eastAsia="Arial" w:hAnsi="Arial" w:cs="Arial"/>
        </w:rPr>
        <w:t>Call to Order</w:t>
      </w:r>
    </w:p>
    <w:p w14:paraId="6A6251F0" w14:textId="77777777" w:rsidR="00E53793" w:rsidRDefault="00E20F5B">
      <w:pPr>
        <w:spacing w:after="50" w:line="260" w:lineRule="auto"/>
        <w:ind w:left="715" w:hanging="10"/>
      </w:pPr>
      <w:r>
        <w:rPr>
          <w:rFonts w:ascii="Arial" w:eastAsia="Arial" w:hAnsi="Arial" w:cs="Arial"/>
        </w:rPr>
        <w:t>Reading of Code § 2.2-3708.2(A)(3)</w:t>
      </w:r>
    </w:p>
    <w:p w14:paraId="58EE6117" w14:textId="77777777" w:rsidR="00E53793" w:rsidRDefault="00E20F5B">
      <w:pPr>
        <w:spacing w:after="50" w:line="260" w:lineRule="auto"/>
        <w:ind w:left="715" w:hanging="10"/>
      </w:pPr>
      <w:r>
        <w:rPr>
          <w:rFonts w:ascii="Arial" w:eastAsia="Arial" w:hAnsi="Arial" w:cs="Arial"/>
        </w:rPr>
        <w:t>Roll Call of Commissioners</w:t>
      </w:r>
    </w:p>
    <w:p w14:paraId="4C0FA7B1" w14:textId="77777777" w:rsidR="00E53793" w:rsidRDefault="00E20F5B">
      <w:pPr>
        <w:spacing w:after="50" w:line="260" w:lineRule="auto"/>
        <w:ind w:left="715" w:hanging="10"/>
      </w:pPr>
      <w:r>
        <w:rPr>
          <w:rFonts w:ascii="Arial" w:eastAsia="Arial" w:hAnsi="Arial" w:cs="Arial"/>
        </w:rPr>
        <w:t>Moment of Silence</w:t>
      </w:r>
    </w:p>
    <w:p w14:paraId="0FA10034" w14:textId="77777777" w:rsidR="00E53793" w:rsidRDefault="00E20F5B">
      <w:pPr>
        <w:spacing w:after="370" w:line="260" w:lineRule="auto"/>
        <w:ind w:left="715" w:hanging="10"/>
      </w:pPr>
      <w:r>
        <w:rPr>
          <w:rFonts w:ascii="Arial" w:eastAsia="Arial" w:hAnsi="Arial" w:cs="Arial"/>
        </w:rPr>
        <w:t>General Announcements / Meeting Dates / Reminders</w:t>
      </w:r>
    </w:p>
    <w:p w14:paraId="2E9188A2" w14:textId="77777777" w:rsidR="00E53793" w:rsidRDefault="00E20F5B">
      <w:pPr>
        <w:numPr>
          <w:ilvl w:val="0"/>
          <w:numId w:val="1"/>
        </w:numPr>
        <w:spacing w:after="318" w:line="260" w:lineRule="auto"/>
        <w:ind w:hanging="720"/>
      </w:pPr>
      <w:r>
        <w:rPr>
          <w:rFonts w:ascii="Arial" w:eastAsia="Arial" w:hAnsi="Arial" w:cs="Arial"/>
        </w:rPr>
        <w:t>Public Comments</w:t>
      </w:r>
    </w:p>
    <w:p w14:paraId="20337C1B" w14:textId="120E5384" w:rsidR="00E53793" w:rsidRDefault="00E20F5B">
      <w:pPr>
        <w:numPr>
          <w:ilvl w:val="0"/>
          <w:numId w:val="1"/>
        </w:numPr>
        <w:spacing w:after="305"/>
        <w:ind w:hanging="720"/>
      </w:pPr>
      <w:r>
        <w:rPr>
          <w:rFonts w:ascii="Arial" w:eastAsia="Arial" w:hAnsi="Arial" w:cs="Arial"/>
        </w:rPr>
        <w:t>Discuss Mission and Vision Statement</w:t>
      </w:r>
    </w:p>
    <w:p w14:paraId="722CD5B2" w14:textId="77777777" w:rsidR="00E53793" w:rsidRDefault="00E20F5B">
      <w:pPr>
        <w:numPr>
          <w:ilvl w:val="0"/>
          <w:numId w:val="1"/>
        </w:numPr>
        <w:spacing w:after="50" w:line="260" w:lineRule="auto"/>
        <w:ind w:hanging="720"/>
      </w:pPr>
      <w:r>
        <w:rPr>
          <w:rFonts w:ascii="Arial" w:eastAsia="Arial" w:hAnsi="Arial" w:cs="Arial"/>
        </w:rPr>
        <w:t>Adjournment</w:t>
      </w:r>
    </w:p>
    <w:sectPr w:rsidR="00E53793">
      <w:pgSz w:w="12240" w:h="15840"/>
      <w:pgMar w:top="1440" w:right="1440" w:bottom="1440" w:left="13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F5223"/>
    <w:multiLevelType w:val="hybridMultilevel"/>
    <w:tmpl w:val="7CCC0582"/>
    <w:lvl w:ilvl="0" w:tplc="C8BC4D6A">
      <w:start w:val="1"/>
      <w:numFmt w:val="upperRoman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04A2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833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5A20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04DE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BE2F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F6CE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A474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584F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93"/>
    <w:rsid w:val="00D90B1B"/>
    <w:rsid w:val="00E20F5B"/>
    <w:rsid w:val="00E53793"/>
    <w:rsid w:val="00E6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C78D12"/>
  <w15:docId w15:val="{4EF12870-5F00-7C46-A167-6DD2EB5B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Divinia Rinonos</dc:creator>
  <cp:keywords/>
  <cp:lastModifiedBy>Maria Carey</cp:lastModifiedBy>
  <cp:revision>4</cp:revision>
  <dcterms:created xsi:type="dcterms:W3CDTF">2023-10-10T19:17:00Z</dcterms:created>
  <dcterms:modified xsi:type="dcterms:W3CDTF">2023-10-10T19:19:00Z</dcterms:modified>
</cp:coreProperties>
</file>